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468" w:afterLines="150" w:line="360" w:lineRule="auto"/>
        <w:jc w:val="left"/>
        <w:rPr>
          <w:rFonts w:ascii="Times New Roman Regular" w:hAnsi="Times New Roman Regular" w:eastAsia="方正小标宋简体" w:cs="Times New Roman Regular"/>
          <w:sz w:val="44"/>
          <w:szCs w:val="44"/>
        </w:rPr>
      </w:pPr>
      <w:r>
        <w:rPr>
          <w:rFonts w:ascii="Times New Roman Regular" w:hAnsi="Times New Roman Regular" w:eastAsia="黑体" w:cs="Times New Roman Regular"/>
          <w:sz w:val="32"/>
          <w:szCs w:val="32"/>
        </w:rPr>
        <w:t>Attachment 1</w:t>
      </w:r>
    </w:p>
    <w:p>
      <w:pPr>
        <w:widowControl/>
        <w:adjustRightInd w:val="0"/>
        <w:snapToGrid w:val="0"/>
        <w:spacing w:after="468" w:afterLines="150" w:line="360" w:lineRule="auto"/>
        <w:jc w:val="center"/>
        <w:rPr>
          <w:rFonts w:ascii="Times New Roman Regular" w:hAnsi="Times New Roman Regular" w:eastAsia="方正小标宋简体" w:cs="Times New Roman Regular"/>
          <w:sz w:val="44"/>
          <w:szCs w:val="44"/>
        </w:rPr>
      </w:pPr>
      <w:r>
        <w:rPr>
          <w:rFonts w:ascii="Times New Roman Regular" w:hAnsi="Times New Roman Regular" w:eastAsia="方正小标宋简体" w:cs="Times New Roman Regular"/>
          <w:sz w:val="44"/>
          <w:szCs w:val="44"/>
        </w:rPr>
        <w:t>Letter of Intent</w:t>
      </w:r>
    </w:p>
    <w:p>
      <w:pPr>
        <w:widowControl/>
        <w:adjustRightInd w:val="0"/>
        <w:snapToGrid w:val="0"/>
        <w:spacing w:after="468" w:afterLines="150" w:line="360" w:lineRule="auto"/>
        <w:jc w:val="center"/>
        <w:rPr>
          <w:rFonts w:ascii="Times New Roman" w:hAnsi="Times New Roman" w:eastAsia="仿宋_GB2312"/>
          <w:sz w:val="32"/>
          <w:szCs w:val="22"/>
        </w:rPr>
      </w:pPr>
    </w:p>
    <w:p>
      <w:pPr>
        <w:widowControl/>
        <w:adjustRightInd w:val="0"/>
        <w:snapToGrid w:val="0"/>
        <w:spacing w:after="468" w:afterLines="150" w:line="360" w:lineRule="auto"/>
        <w:jc w:val="left"/>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To: The 19th Asian Games Hangzhou 2022 Organising Committee</w:t>
      </w:r>
    </w:p>
    <w:p>
      <w:pPr>
        <w:widowControl/>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u w:val="single"/>
        </w:rPr>
        <w:t xml:space="preserve">                      </w:t>
      </w:r>
      <w:r>
        <w:rPr>
          <w:rFonts w:ascii="Times New Roman Regular" w:hAnsi="Times New Roman Regular" w:eastAsia="仿宋_GB2312" w:cs="Times New Roman Regular"/>
          <w:sz w:val="32"/>
          <w:szCs w:val="22"/>
        </w:rPr>
        <w:t xml:space="preserve">(Full name of the organisation, hereinafter referred to as the Applicant) intends to submit an application for consideration in the selection of the </w:t>
      </w:r>
      <w:r>
        <w:rPr>
          <w:rFonts w:ascii="Times New Roman Regular" w:hAnsi="Times New Roman Regular" w:eastAsia="仿宋_GB2312" w:cs="Times New Roman Regular"/>
          <w:b/>
          <w:bCs/>
          <w:sz w:val="32"/>
          <w:szCs w:val="22"/>
        </w:rPr>
        <w:t>R</w:t>
      </w:r>
      <w:r>
        <w:rPr>
          <w:rFonts w:ascii="Times New Roman Bold" w:hAnsi="Times New Roman Bold" w:eastAsia="仿宋_GB2312" w:cs="Times New Roman Bold"/>
          <w:b/>
          <w:bCs/>
          <w:sz w:val="32"/>
          <w:szCs w:val="22"/>
        </w:rPr>
        <w:t>ights-holding Broadcaster</w:t>
      </w:r>
      <w:r>
        <w:rPr>
          <w:rFonts w:ascii="Times New Roman Regular" w:hAnsi="Times New Roman Regular" w:eastAsia="仿宋_GB2312" w:cs="Times New Roman Regular"/>
          <w:sz w:val="32"/>
          <w:szCs w:val="22"/>
        </w:rPr>
        <w:t xml:space="preserve"> for the 19th Asian Games Hangzhou 2022 (hereinafter referred to as the Hangzhou Asian Games) </w:t>
      </w:r>
      <w:r>
        <w:rPr>
          <w:rFonts w:ascii="Times New Roman Bold" w:hAnsi="Times New Roman Bold" w:eastAsia="仿宋_GB2312" w:cs="Times New Roman Bold"/>
          <w:b/>
          <w:bCs/>
          <w:sz w:val="32"/>
          <w:szCs w:val="22"/>
        </w:rPr>
        <w:t>in the Hong Kong Special Administrative Region</w:t>
      </w:r>
      <w:r>
        <w:rPr>
          <w:rFonts w:ascii="Times New Roman Regular" w:hAnsi="Times New Roman Regular" w:eastAsia="仿宋_GB2312" w:cs="Times New Roman Regular"/>
          <w:sz w:val="32"/>
          <w:szCs w:val="22"/>
        </w:rPr>
        <w:t xml:space="preserve"> and undertakes to comply with the procedures for, and rules of, this </w:t>
      </w:r>
      <w:r>
        <w:rPr>
          <w:rFonts w:hint="eastAsia" w:ascii="Times New Roman Regular" w:hAnsi="Times New Roman Regular" w:eastAsia="仿宋_GB2312" w:cs="Times New Roman Regular"/>
          <w:sz w:val="32"/>
          <w:szCs w:val="22"/>
          <w:lang w:eastAsia="zh-Hans"/>
        </w:rPr>
        <w:t>round</w:t>
      </w:r>
      <w:r>
        <w:rPr>
          <w:rFonts w:ascii="Times New Roman Regular" w:hAnsi="Times New Roman Regular" w:eastAsia="仿宋_GB2312" w:cs="Times New Roman Regular"/>
          <w:sz w:val="32"/>
          <w:szCs w:val="22"/>
          <w:lang w:eastAsia="zh-Hans"/>
        </w:rPr>
        <w:t xml:space="preserve"> of selection</w:t>
      </w:r>
      <w:r>
        <w:rPr>
          <w:rFonts w:ascii="Times New Roman Regular" w:hAnsi="Times New Roman Regular" w:eastAsia="仿宋_GB2312" w:cs="Times New Roman Regular"/>
          <w:sz w:val="32"/>
          <w:szCs w:val="22"/>
        </w:rPr>
        <w:t>.</w:t>
      </w:r>
    </w:p>
    <w:p>
      <w:pPr>
        <w:widowControl/>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The Applicant declares to the 19th Asian Games Hangzhou 2022 Organising Committee (hereinafter referred to as the Inviter) that it agrees to comply with the following:</w:t>
      </w:r>
    </w:p>
    <w:p>
      <w:pPr>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 xml:space="preserve">1. Except with the express written permission of the Inviter, the Applicant will not, at any time and in any place, publicise for commercial purposes, its participation in this selection process in any form, or expressly or implicitly state that the Applicant has any connection with the Hangzhou Asian Games or the Inviter and the Inviter’s offices. </w:t>
      </w:r>
    </w:p>
    <w:p>
      <w:pPr>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2. The Applicant agrees and confirms that, except with the express written permission of the Inviter, the Applicant is not permitted to use or license to use, reproduce, expand on or otherwise modify, the associated logo and/or related official designation of the Hangzhou Asian Games.</w:t>
      </w:r>
    </w:p>
    <w:p>
      <w:pPr>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 xml:space="preserve">3. The Applicant shall be responsible for all obligations associated with maintaining the confidentiality of all the information </w:t>
      </w:r>
      <w:r>
        <w:rPr>
          <w:rFonts w:hint="eastAsia" w:ascii="Times New Roman Regular" w:hAnsi="Times New Roman Regular" w:eastAsia="仿宋_GB2312" w:cs="Times New Roman Regular"/>
          <w:sz w:val="32"/>
          <w:szCs w:val="22"/>
          <w:lang w:eastAsia="zh-Hans"/>
        </w:rPr>
        <w:t>that</w:t>
      </w:r>
      <w:r>
        <w:rPr>
          <w:rFonts w:ascii="Times New Roman Regular" w:hAnsi="Times New Roman Regular" w:eastAsia="仿宋_GB2312" w:cs="Times New Roman Regular"/>
          <w:sz w:val="32"/>
          <w:szCs w:val="22"/>
          <w:lang w:eastAsia="zh-Hans"/>
        </w:rPr>
        <w:t xml:space="preserve"> </w:t>
      </w:r>
      <w:r>
        <w:rPr>
          <w:rFonts w:ascii="Times New Roman Regular" w:hAnsi="Times New Roman Regular" w:eastAsia="仿宋_GB2312" w:cs="Times New Roman Regular"/>
          <w:sz w:val="32"/>
          <w:szCs w:val="22"/>
        </w:rPr>
        <w:t>is given or otherwise revealed to it, as a result of participating in this round of selection, regardless of the form in which such information is expressed or the manner in which it is obtained, except for information obtained through lawful and open means.</w:t>
      </w:r>
    </w:p>
    <w:p>
      <w:pPr>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4. The Applicant agrees and confirms that the provision of any information to the Applicant by the Inviter as a result of this round of selection does not represent the transfer of the rights related to such information by the Inviter.</w:t>
      </w:r>
    </w:p>
    <w:p>
      <w:pPr>
        <w:adjustRightInd w:val="0"/>
        <w:snapToGrid w:val="0"/>
        <w:spacing w:after="468" w:afterLines="150" w:line="360" w:lineRule="auto"/>
        <w:rPr>
          <w:rFonts w:ascii="Times New Roman Regular" w:hAnsi="Times New Roman Regular" w:eastAsia="仿宋_GB2312" w:cs="Times New Roman Regular"/>
          <w:szCs w:val="22"/>
        </w:rPr>
      </w:pPr>
      <w:r>
        <w:rPr>
          <w:rFonts w:ascii="Times New Roman Regular" w:hAnsi="Times New Roman Regular" w:eastAsia="仿宋_GB2312" w:cs="Times New Roman Regular"/>
          <w:sz w:val="32"/>
          <w:szCs w:val="22"/>
        </w:rPr>
        <w:t xml:space="preserve">5. The Applicant undertakes that it will ensure that all information submitted by it as part of its application in this round of selection is authentic, accurate and complete, with no relevant information witheld or otherwise concealed. Any information that is proven to be inconsistent with the facts will be deemed to be inaccurate or false information. The Applicant acknowledges that the </w:t>
      </w:r>
      <w:r>
        <w:rPr>
          <w:rFonts w:ascii="Times New Roman Regular" w:hAnsi="Times New Roman Regular" w:eastAsia="仿宋_GB2312" w:cs="Times New Roman Regular"/>
          <w:sz w:val="32"/>
          <w:szCs w:val="32"/>
        </w:rPr>
        <w:t>19th Asian Games Hangzhou 2022 Organising Committee (</w:t>
      </w:r>
      <w:r>
        <w:rPr>
          <w:rFonts w:ascii="Times New Roman Regular" w:hAnsi="Times New Roman Regular" w:eastAsia="仿宋_GB2312" w:cs="Times New Roman Regular"/>
          <w:sz w:val="32"/>
          <w:szCs w:val="22"/>
        </w:rPr>
        <w:t>H</w:t>
      </w:r>
      <w:r>
        <w:rPr>
          <w:rFonts w:hint="eastAsia" w:ascii="Times New Roman Regular" w:hAnsi="Times New Roman Regular" w:eastAsia="仿宋_GB2312" w:cs="Times New Roman Regular"/>
          <w:sz w:val="32"/>
          <w:szCs w:val="22"/>
          <w:lang w:eastAsia="zh-Hans"/>
        </w:rPr>
        <w:t>AGOC</w:t>
      </w:r>
      <w:r>
        <w:rPr>
          <w:rFonts w:ascii="Times New Roman Regular" w:hAnsi="Times New Roman Regular" w:eastAsia="仿宋_GB2312" w:cs="Times New Roman Regular"/>
          <w:sz w:val="32"/>
          <w:szCs w:val="22"/>
          <w:lang w:eastAsia="zh-Hans"/>
        </w:rPr>
        <w:t>)</w:t>
      </w:r>
      <w:r>
        <w:rPr>
          <w:rFonts w:ascii="Times New Roman Regular" w:hAnsi="Times New Roman Regular" w:eastAsia="仿宋_GB2312" w:cs="Times New Roman Regular"/>
          <w:sz w:val="32"/>
          <w:szCs w:val="22"/>
        </w:rPr>
        <w:t xml:space="preserve"> reserves the right to verify the authenticity, accuracy and completeness of the information submitted to it in the application materials, by any legal means. If the Applicant is found to have provided inaccurate or false information as a result of this process, HAGOC reserves the right to </w:t>
      </w:r>
      <w:r>
        <w:rPr>
          <w:rFonts w:ascii="Times New Roman Regular" w:hAnsi="Times New Roman Regular" w:eastAsia="仿宋_GB2312" w:cs="Times New Roman Regular"/>
          <w:sz w:val="32"/>
          <w:szCs w:val="22"/>
          <w:lang w:eastAsia="zh-Hans"/>
        </w:rPr>
        <w:t>rule the application ineligible</w:t>
      </w:r>
      <w:r>
        <w:rPr>
          <w:rFonts w:ascii="Times New Roman Regular" w:hAnsi="Times New Roman Regular" w:eastAsia="仿宋_GB2312" w:cs="Times New Roman Regular"/>
          <w:sz w:val="32"/>
          <w:szCs w:val="22"/>
        </w:rPr>
        <w:t xml:space="preserve">. If, after being selected as the broadcaster but before signing the agreement, the Applicant is found to have provided inaccurate or false information, HAGOC reserves the right to </w:t>
      </w:r>
      <w:r>
        <w:rPr>
          <w:rFonts w:hint="eastAsia" w:ascii="Times New Roman Regular" w:hAnsi="Times New Roman Regular" w:eastAsia="仿宋_GB2312" w:cs="Times New Roman Regular"/>
          <w:sz w:val="32"/>
          <w:szCs w:val="22"/>
          <w:lang w:eastAsia="zh-Hans"/>
        </w:rPr>
        <w:t>revoke</w:t>
      </w:r>
      <w:r>
        <w:rPr>
          <w:rFonts w:ascii="Times New Roman Regular" w:hAnsi="Times New Roman Regular" w:eastAsia="仿宋_GB2312" w:cs="Times New Roman Regular"/>
          <w:sz w:val="32"/>
          <w:szCs w:val="22"/>
          <w:lang w:eastAsia="zh-Hans"/>
        </w:rPr>
        <w:t xml:space="preserve"> </w:t>
      </w:r>
      <w:r>
        <w:rPr>
          <w:rFonts w:ascii="Times New Roman Regular" w:hAnsi="Times New Roman Regular" w:eastAsia="仿宋_GB2312" w:cs="Times New Roman Regular"/>
          <w:sz w:val="32"/>
          <w:szCs w:val="22"/>
        </w:rPr>
        <w:t>the accreditation. If, after the signing of the agreement, the Applicant is found to have provided inaccurate or false information, HAGOC reserves the right to unilaterally terminate the agreement, with the Applicant bearing responsibility for this breach.</w:t>
      </w:r>
    </w:p>
    <w:p>
      <w:pPr>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The Applicant also confirms that it bears all responsibility, and will be liable, for any loss suffered by the Inviter due to any failure to fulfill the above commitments.</w:t>
      </w:r>
    </w:p>
    <w:p>
      <w:pPr>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All correspondence related to this round of selection should be sent/transmitted to:</w:t>
      </w:r>
    </w:p>
    <w:p>
      <w:pPr>
        <w:adjustRightInd w:val="0"/>
        <w:snapToGrid w:val="0"/>
        <w:spacing w:after="468" w:afterLines="150" w:line="360" w:lineRule="auto"/>
        <w:rPr>
          <w:rFonts w:ascii="Times New Roman Regular" w:hAnsi="Times New Roman Regular" w:eastAsia="仿宋_GB2312" w:cs="Times New Roman Regular"/>
          <w:sz w:val="32"/>
          <w:szCs w:val="22"/>
        </w:rPr>
      </w:pPr>
    </w:p>
    <w:p>
      <w:pPr>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Contact Person:                    Contact No.:</w:t>
      </w:r>
    </w:p>
    <w:p>
      <w:pPr>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Fax:                             E-mail:</w:t>
      </w:r>
    </w:p>
    <w:p>
      <w:pPr>
        <w:adjustRightInd w:val="0"/>
        <w:snapToGrid w:val="0"/>
        <w:spacing w:after="468" w:afterLines="150" w:line="360" w:lineRule="auto"/>
        <w:rPr>
          <w:rFonts w:ascii="Times New Roman Regular" w:hAnsi="Times New Roman Regular" w:eastAsia="仿宋_GB2312" w:cs="Times New Roman Regular"/>
          <w:sz w:val="32"/>
          <w:szCs w:val="22"/>
          <w:u w:val="single"/>
        </w:rPr>
      </w:pPr>
      <w:r>
        <w:rPr>
          <w:rFonts w:ascii="Times New Roman Regular" w:hAnsi="Times New Roman Regular" w:eastAsia="仿宋_GB2312" w:cs="Times New Roman Regular"/>
          <w:sz w:val="32"/>
          <w:szCs w:val="22"/>
        </w:rPr>
        <w:t>Address:                         Postcode:</w:t>
      </w:r>
    </w:p>
    <w:p>
      <w:pPr>
        <w:adjustRightInd w:val="0"/>
        <w:snapToGrid w:val="0"/>
        <w:spacing w:after="468" w:afterLines="150" w:line="360" w:lineRule="auto"/>
        <w:rPr>
          <w:rFonts w:ascii="仿宋_GB2312" w:hAnsi="Times New Roman" w:eastAsia="仿宋_GB2312"/>
          <w:sz w:val="32"/>
          <w:szCs w:val="22"/>
          <w:u w:val="single"/>
        </w:rPr>
      </w:pPr>
    </w:p>
    <w:p>
      <w:pPr>
        <w:adjustRightInd w:val="0"/>
        <w:snapToGrid w:val="0"/>
        <w:spacing w:after="468" w:afterLines="150" w:line="360" w:lineRule="auto"/>
        <w:rPr>
          <w:rFonts w:ascii="仿宋_GB2312" w:hAnsi="Times New Roman" w:eastAsia="仿宋_GB2312"/>
          <w:sz w:val="32"/>
          <w:szCs w:val="22"/>
        </w:rPr>
      </w:pPr>
    </w:p>
    <w:p>
      <w:pPr>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Applicant: (official seal)</w:t>
      </w:r>
    </w:p>
    <w:p>
      <w:pPr>
        <w:adjustRightInd w:val="0"/>
        <w:snapToGrid w:val="0"/>
        <w:spacing w:after="468" w:afterLines="150" w:line="360" w:lineRule="auto"/>
        <w:rPr>
          <w:rFonts w:ascii="仿宋_GB2312" w:hAnsi="Times New Roman" w:eastAsia="仿宋_GB2312"/>
          <w:sz w:val="32"/>
          <w:szCs w:val="22"/>
        </w:rPr>
      </w:pPr>
    </w:p>
    <w:p>
      <w:pPr>
        <w:adjustRightInd w:val="0"/>
        <w:snapToGrid w:val="0"/>
        <w:spacing w:after="468" w:afterLines="150" w:line="360" w:lineRule="auto"/>
        <w:rPr>
          <w:rFonts w:ascii="仿宋_GB2312" w:hAnsi="Times New Roman" w:eastAsia="仿宋_GB2312"/>
          <w:sz w:val="32"/>
          <w:szCs w:val="22"/>
        </w:rPr>
      </w:pPr>
    </w:p>
    <w:p>
      <w:pPr>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Legal representative (signature):</w:t>
      </w:r>
    </w:p>
    <w:p>
      <w:pPr>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Name of legal representative (printed):</w:t>
      </w:r>
    </w:p>
    <w:p>
      <w:pPr>
        <w:adjustRightInd w:val="0"/>
        <w:snapToGrid w:val="0"/>
        <w:spacing w:after="468" w:afterLines="150" w:line="360" w:lineRule="auto"/>
        <w:rPr>
          <w:rFonts w:hint="eastAsia" w:ascii="Times New Roman Regular" w:hAnsi="Times New Roman Regular" w:eastAsia="仿宋_GB2312" w:cs="Times New Roman Regular"/>
          <w:sz w:val="32"/>
          <w:szCs w:val="22"/>
          <w:lang w:eastAsia="zh-CN"/>
        </w:rPr>
      </w:pPr>
      <w:r>
        <w:rPr>
          <w:rFonts w:ascii="Times New Roman Regular" w:hAnsi="Times New Roman Regular" w:eastAsia="仿宋_GB2312" w:cs="Times New Roman Regular"/>
          <w:sz w:val="32"/>
          <w:szCs w:val="22"/>
        </w:rPr>
        <w:t>Job title of legal representative (printed):</w:t>
      </w:r>
    </w:p>
    <w:p>
      <w:pPr>
        <w:adjustRightInd w:val="0"/>
        <w:snapToGrid w:val="0"/>
        <w:spacing w:after="468" w:afterLines="150" w:line="360" w:lineRule="auto"/>
        <w:rPr>
          <w:rFonts w:ascii="Times New Roman Regular" w:hAnsi="Times New Roman Regular" w:eastAsia="仿宋_GB2312" w:cs="Times New Roman Regular"/>
          <w:sz w:val="32"/>
          <w:szCs w:val="22"/>
        </w:rPr>
      </w:pPr>
      <w:r>
        <w:rPr>
          <w:rFonts w:ascii="Times New Roman Regular" w:hAnsi="Times New Roman Regular" w:eastAsia="仿宋_GB2312" w:cs="Times New Roman Regular"/>
          <w:sz w:val="32"/>
          <w:szCs w:val="22"/>
        </w:rPr>
        <w:t>D</w:t>
      </w:r>
      <w:bookmarkStart w:id="0" w:name="_GoBack"/>
      <w:bookmarkEnd w:id="0"/>
      <w:r>
        <w:rPr>
          <w:rFonts w:ascii="Times New Roman Regular" w:hAnsi="Times New Roman Regular" w:eastAsia="仿宋_GB2312" w:cs="Times New Roman Regular"/>
          <w:sz w:val="32"/>
          <w:szCs w:val="22"/>
        </w:rPr>
        <w:t xml:space="preserve">ate:          </w:t>
      </w:r>
    </w:p>
    <w:p>
      <w:pPr>
        <w:spacing w:after="468" w:afterLines="150" w:line="360" w:lineRule="auto"/>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New Roman Bold">
    <w:altName w:val="Times New Roman"/>
    <w:panose1 w:val="02020803070505020304"/>
    <w:charset w:val="00"/>
    <w:family w:val="auto"/>
    <w:pitch w:val="default"/>
    <w:sig w:usb0="00000000" w:usb1="00000000"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522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dc:creator>
  <cp:lastModifiedBy>w</cp:lastModifiedBy>
  <dcterms:modified xsi:type="dcterms:W3CDTF">2022-02-09T07:45:52Z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1CD686EBA68949968DE1191A7BC4C123</vt:lpwstr>
  </property>
</Properties>
</file>